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6BD" w:rsidRDefault="001976BD" w:rsidP="00D559A8">
      <w:pPr>
        <w:pStyle w:val="Normln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b/>
          <w:bCs/>
          <w:sz w:val="28"/>
          <w:szCs w:val="28"/>
        </w:rPr>
      </w:pPr>
    </w:p>
    <w:p w:rsidR="001976BD" w:rsidRDefault="001976BD" w:rsidP="001976BD">
      <w:pPr>
        <w:pStyle w:val="Normln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  <w:b/>
          <w:bCs/>
          <w:sz w:val="40"/>
          <w:szCs w:val="40"/>
        </w:rPr>
      </w:pPr>
      <w:r w:rsidRPr="001976BD">
        <w:rPr>
          <w:rFonts w:ascii="Arial Black" w:hAnsi="Arial Black"/>
          <w:b/>
          <w:bCs/>
          <w:sz w:val="40"/>
          <w:szCs w:val="40"/>
        </w:rPr>
        <w:t>DŮLEŽITÉ</w:t>
      </w:r>
    </w:p>
    <w:p w:rsidR="00D559A8" w:rsidRPr="00D559A8" w:rsidRDefault="00D559A8" w:rsidP="00D559A8">
      <w:pPr>
        <w:pStyle w:val="Normln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b/>
          <w:bCs/>
          <w:sz w:val="28"/>
          <w:szCs w:val="28"/>
        </w:rPr>
      </w:pPr>
      <w:r w:rsidRPr="00D559A8">
        <w:rPr>
          <w:rFonts w:asciiTheme="minorHAnsi" w:hAnsiTheme="minorHAnsi"/>
          <w:b/>
          <w:bCs/>
          <w:sz w:val="28"/>
          <w:szCs w:val="28"/>
        </w:rPr>
        <w:t xml:space="preserve">Podkladová dokumentace k vyhlášení 3. </w:t>
      </w:r>
      <w:r w:rsidR="001976BD">
        <w:rPr>
          <w:rFonts w:asciiTheme="minorHAnsi" w:hAnsiTheme="minorHAnsi"/>
          <w:b/>
          <w:bCs/>
          <w:sz w:val="28"/>
          <w:szCs w:val="28"/>
        </w:rPr>
        <w:t>v</w:t>
      </w:r>
      <w:r w:rsidRPr="00D559A8">
        <w:rPr>
          <w:rFonts w:asciiTheme="minorHAnsi" w:hAnsiTheme="minorHAnsi"/>
          <w:b/>
          <w:bCs/>
          <w:sz w:val="28"/>
          <w:szCs w:val="28"/>
        </w:rPr>
        <w:t>eřejné soutěže NAKI II na r. 2020-2022</w:t>
      </w:r>
    </w:p>
    <w:p w:rsidR="00D559A8" w:rsidRPr="00D559A8" w:rsidRDefault="00D559A8" w:rsidP="00D559A8">
      <w:pPr>
        <w:pStyle w:val="Normln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b/>
          <w:bCs/>
          <w:sz w:val="28"/>
          <w:szCs w:val="28"/>
        </w:rPr>
      </w:pPr>
      <w:r w:rsidRPr="00D559A8">
        <w:rPr>
          <w:rFonts w:asciiTheme="minorHAnsi" w:hAnsiTheme="minorHAnsi"/>
          <w:b/>
          <w:bCs/>
          <w:sz w:val="28"/>
          <w:szCs w:val="28"/>
          <w:u w:val="single"/>
        </w:rPr>
        <w:t>UPOZORNĚNÍ K UPRAVENÉ VERZI</w:t>
      </w:r>
      <w:r w:rsidRPr="00D559A8">
        <w:rPr>
          <w:rFonts w:asciiTheme="minorHAnsi" w:hAnsiTheme="minorHAnsi"/>
          <w:b/>
          <w:bCs/>
          <w:sz w:val="28"/>
          <w:szCs w:val="28"/>
        </w:rPr>
        <w:t xml:space="preserve"> Přílohy č. 2_ Rozpočet projektu (týká se všech typů přihlášek – J, D, K)</w:t>
      </w:r>
    </w:p>
    <w:p w:rsidR="00D559A8" w:rsidRPr="00D559A8" w:rsidRDefault="00D559A8" w:rsidP="005E2415">
      <w:pPr>
        <w:pStyle w:val="Normlnweb"/>
        <w:jc w:val="both"/>
        <w:rPr>
          <w:rFonts w:asciiTheme="minorHAnsi" w:hAnsiTheme="minorHAnsi"/>
          <w:b/>
          <w:bCs/>
          <w:sz w:val="28"/>
          <w:szCs w:val="28"/>
        </w:rPr>
      </w:pPr>
    </w:p>
    <w:p w:rsidR="00D559A8" w:rsidRDefault="005E2415" w:rsidP="005E2415">
      <w:pPr>
        <w:pStyle w:val="Normlnweb"/>
        <w:jc w:val="both"/>
        <w:rPr>
          <w:rFonts w:asciiTheme="minorHAnsi" w:hAnsiTheme="minorHAnsi"/>
          <w:b/>
          <w:bCs/>
          <w:sz w:val="28"/>
          <w:szCs w:val="28"/>
        </w:rPr>
      </w:pPr>
      <w:r w:rsidRPr="00D559A8">
        <w:rPr>
          <w:rFonts w:asciiTheme="minorHAnsi" w:hAnsiTheme="minorHAnsi"/>
          <w:b/>
          <w:bCs/>
          <w:sz w:val="28"/>
          <w:szCs w:val="28"/>
        </w:rPr>
        <w:t xml:space="preserve">Dne 8. 4. 2018 byla zveřejněna </w:t>
      </w:r>
      <w:r w:rsidR="00052335">
        <w:rPr>
          <w:rFonts w:asciiTheme="minorHAnsi" w:hAnsiTheme="minorHAnsi"/>
          <w:b/>
          <w:bCs/>
          <w:sz w:val="28"/>
          <w:szCs w:val="28"/>
        </w:rPr>
        <w:t>rozšířená</w:t>
      </w:r>
      <w:r w:rsidRPr="00D559A8">
        <w:rPr>
          <w:rFonts w:asciiTheme="minorHAnsi" w:hAnsiTheme="minorHAnsi"/>
          <w:b/>
          <w:bCs/>
          <w:sz w:val="28"/>
          <w:szCs w:val="28"/>
        </w:rPr>
        <w:t xml:space="preserve"> verze návrhu rozpočtů (</w:t>
      </w:r>
      <w:r w:rsidRPr="00D559A8">
        <w:rPr>
          <w:rFonts w:asciiTheme="minorHAnsi" w:hAnsiTheme="minorHAnsi"/>
          <w:b/>
          <w:bCs/>
          <w:i/>
          <w:sz w:val="28"/>
          <w:szCs w:val="28"/>
        </w:rPr>
        <w:t>ostatní části zadávací dokumentace se nemění)</w:t>
      </w:r>
      <w:r w:rsidRPr="00D559A8">
        <w:rPr>
          <w:rFonts w:asciiTheme="minorHAnsi" w:hAnsiTheme="minorHAnsi"/>
          <w:b/>
          <w:bCs/>
          <w:sz w:val="28"/>
          <w:szCs w:val="28"/>
        </w:rPr>
        <w:t>, která umožňuje vložit na posledním listu/záložce "Zdůvodnění D" u</w:t>
      </w:r>
      <w:r w:rsidR="00D559A8" w:rsidRPr="00D559A8">
        <w:rPr>
          <w:rFonts w:asciiTheme="minorHAnsi" w:hAnsiTheme="minorHAnsi"/>
          <w:b/>
          <w:bCs/>
          <w:sz w:val="28"/>
          <w:szCs w:val="28"/>
        </w:rPr>
        <w:t xml:space="preserve"> všech uchazečů jednotlivých typů přihlášek (J, D, K) </w:t>
      </w:r>
      <w:r w:rsidRPr="00D559A8">
        <w:rPr>
          <w:rFonts w:asciiTheme="minorHAnsi" w:hAnsiTheme="minorHAnsi"/>
          <w:b/>
          <w:bCs/>
          <w:sz w:val="28"/>
          <w:szCs w:val="28"/>
        </w:rPr>
        <w:t xml:space="preserve">nový řádek pro zdůvodnění </w:t>
      </w:r>
      <w:r w:rsidR="00D559A8" w:rsidRPr="001976BD">
        <w:rPr>
          <w:rFonts w:asciiTheme="minorHAnsi" w:hAnsiTheme="minorHAnsi"/>
          <w:b/>
          <w:bCs/>
          <w:sz w:val="32"/>
          <w:szCs w:val="32"/>
          <w:u w:val="single"/>
        </w:rPr>
        <w:t xml:space="preserve">u </w:t>
      </w:r>
      <w:r w:rsidRPr="001976BD">
        <w:rPr>
          <w:rFonts w:asciiTheme="minorHAnsi" w:hAnsiTheme="minorHAnsi"/>
          <w:b/>
          <w:bCs/>
          <w:sz w:val="32"/>
          <w:szCs w:val="32"/>
          <w:u w:val="single"/>
        </w:rPr>
        <w:t xml:space="preserve">více než tří </w:t>
      </w:r>
      <w:r w:rsidR="00D559A8" w:rsidRPr="001976BD">
        <w:rPr>
          <w:rFonts w:asciiTheme="minorHAnsi" w:hAnsiTheme="minorHAnsi"/>
          <w:b/>
          <w:bCs/>
          <w:sz w:val="32"/>
          <w:szCs w:val="32"/>
          <w:u w:val="single"/>
        </w:rPr>
        <w:t xml:space="preserve">druhů </w:t>
      </w:r>
      <w:r w:rsidRPr="001976BD">
        <w:rPr>
          <w:rFonts w:asciiTheme="minorHAnsi" w:hAnsiTheme="minorHAnsi"/>
          <w:b/>
          <w:bCs/>
          <w:sz w:val="32"/>
          <w:szCs w:val="32"/>
          <w:u w:val="single"/>
        </w:rPr>
        <w:t>služeb</w:t>
      </w:r>
      <w:r w:rsidRPr="001976BD">
        <w:rPr>
          <w:rFonts w:asciiTheme="minorHAnsi" w:hAnsiTheme="minorHAnsi"/>
          <w:b/>
          <w:bCs/>
          <w:sz w:val="32"/>
          <w:szCs w:val="32"/>
        </w:rPr>
        <w:t>.</w:t>
      </w:r>
      <w:r w:rsidR="001976BD">
        <w:rPr>
          <w:rFonts w:asciiTheme="minorHAnsi" w:hAnsiTheme="minorHAnsi"/>
          <w:b/>
          <w:bCs/>
          <w:sz w:val="28"/>
          <w:szCs w:val="28"/>
        </w:rPr>
        <w:t xml:space="preserve"> </w:t>
      </w:r>
    </w:p>
    <w:p w:rsidR="001976BD" w:rsidRDefault="00D559A8" w:rsidP="005E2415">
      <w:pPr>
        <w:pStyle w:val="Normlnweb"/>
        <w:jc w:val="both"/>
        <w:rPr>
          <w:rFonts w:asciiTheme="minorHAnsi" w:hAnsiTheme="minorHAnsi"/>
          <w:b/>
          <w:bCs/>
          <w:sz w:val="28"/>
          <w:szCs w:val="28"/>
        </w:rPr>
      </w:pPr>
      <w:r w:rsidRPr="00D559A8">
        <w:rPr>
          <w:rFonts w:asciiTheme="minorHAnsi" w:hAnsiTheme="minorHAnsi"/>
          <w:b/>
          <w:bCs/>
          <w:sz w:val="28"/>
          <w:szCs w:val="28"/>
        </w:rPr>
        <w:t xml:space="preserve">Uchazeči, kteří budou požadovat </w:t>
      </w:r>
      <w:r w:rsidRPr="001976BD">
        <w:rPr>
          <w:rFonts w:asciiTheme="minorHAnsi" w:hAnsiTheme="minorHAnsi"/>
          <w:b/>
          <w:bCs/>
          <w:sz w:val="32"/>
          <w:szCs w:val="32"/>
        </w:rPr>
        <w:t>tři nebo méně druhů služeb</w:t>
      </w:r>
      <w:r w:rsidRPr="00D559A8">
        <w:rPr>
          <w:rFonts w:asciiTheme="minorHAnsi" w:hAnsiTheme="minorHAnsi"/>
          <w:b/>
          <w:bCs/>
          <w:sz w:val="28"/>
          <w:szCs w:val="28"/>
        </w:rPr>
        <w:t xml:space="preserve">, </w:t>
      </w:r>
      <w:r w:rsidR="005E2415" w:rsidRPr="00D559A8">
        <w:rPr>
          <w:rFonts w:asciiTheme="minorHAnsi" w:hAnsiTheme="minorHAnsi"/>
          <w:b/>
          <w:bCs/>
          <w:sz w:val="28"/>
          <w:szCs w:val="28"/>
        </w:rPr>
        <w:t>mohou předložit návrh rozpočtu v</w:t>
      </w:r>
      <w:r w:rsidRPr="00D559A8">
        <w:rPr>
          <w:rFonts w:asciiTheme="minorHAnsi" w:hAnsiTheme="minorHAnsi"/>
          <w:b/>
          <w:bCs/>
          <w:sz w:val="28"/>
          <w:szCs w:val="28"/>
        </w:rPr>
        <w:t xml:space="preserve"> původně </w:t>
      </w:r>
      <w:r w:rsidR="001976BD">
        <w:rPr>
          <w:rFonts w:asciiTheme="minorHAnsi" w:hAnsiTheme="minorHAnsi"/>
          <w:b/>
          <w:bCs/>
          <w:sz w:val="28"/>
          <w:szCs w:val="28"/>
        </w:rPr>
        <w:t xml:space="preserve">zveřejněné </w:t>
      </w:r>
      <w:r w:rsidRPr="00D559A8">
        <w:rPr>
          <w:rFonts w:asciiTheme="minorHAnsi" w:hAnsiTheme="minorHAnsi"/>
          <w:b/>
          <w:bCs/>
          <w:sz w:val="28"/>
          <w:szCs w:val="28"/>
        </w:rPr>
        <w:t>verzi, která předchází datu 8.</w:t>
      </w:r>
      <w:r w:rsidR="00052335">
        <w:rPr>
          <w:rFonts w:asciiTheme="minorHAnsi" w:hAnsiTheme="minorHAnsi"/>
          <w:b/>
          <w:bCs/>
          <w:sz w:val="28"/>
          <w:szCs w:val="28"/>
        </w:rPr>
        <w:t> </w:t>
      </w:r>
      <w:r w:rsidRPr="00D559A8">
        <w:rPr>
          <w:rFonts w:asciiTheme="minorHAnsi" w:hAnsiTheme="minorHAnsi"/>
          <w:b/>
          <w:bCs/>
          <w:sz w:val="28"/>
          <w:szCs w:val="28"/>
        </w:rPr>
        <w:t xml:space="preserve">4. 2019. Tato původní verze žádné jiné </w:t>
      </w:r>
      <w:r w:rsidR="00052335">
        <w:rPr>
          <w:rFonts w:asciiTheme="minorHAnsi" w:hAnsiTheme="minorHAnsi"/>
          <w:b/>
          <w:bCs/>
          <w:sz w:val="28"/>
          <w:szCs w:val="28"/>
        </w:rPr>
        <w:t>změny</w:t>
      </w:r>
      <w:r w:rsidRPr="00D559A8">
        <w:rPr>
          <w:rFonts w:asciiTheme="minorHAnsi" w:hAnsiTheme="minorHAnsi"/>
          <w:b/>
          <w:bCs/>
          <w:sz w:val="28"/>
          <w:szCs w:val="28"/>
        </w:rPr>
        <w:t xml:space="preserve"> (vyjma možnosti uvedení maximálně tři druhů </w:t>
      </w:r>
      <w:r w:rsidR="00F72726">
        <w:rPr>
          <w:rFonts w:asciiTheme="minorHAnsi" w:hAnsiTheme="minorHAnsi"/>
          <w:b/>
          <w:bCs/>
          <w:sz w:val="28"/>
          <w:szCs w:val="28"/>
        </w:rPr>
        <w:t xml:space="preserve">odůvodnění </w:t>
      </w:r>
      <w:r w:rsidR="00052335">
        <w:rPr>
          <w:rFonts w:asciiTheme="minorHAnsi" w:hAnsiTheme="minorHAnsi"/>
          <w:b/>
          <w:bCs/>
          <w:sz w:val="28"/>
          <w:szCs w:val="28"/>
        </w:rPr>
        <w:t>služeb) nevykaz</w:t>
      </w:r>
      <w:bookmarkStart w:id="0" w:name="_GoBack"/>
      <w:bookmarkEnd w:id="0"/>
      <w:r w:rsidR="00052335">
        <w:rPr>
          <w:rFonts w:asciiTheme="minorHAnsi" w:hAnsiTheme="minorHAnsi"/>
          <w:b/>
          <w:bCs/>
          <w:sz w:val="28"/>
          <w:szCs w:val="28"/>
        </w:rPr>
        <w:t>uje.</w:t>
      </w:r>
    </w:p>
    <w:p w:rsidR="005E2415" w:rsidRPr="00D559A8" w:rsidRDefault="005E2415" w:rsidP="005E2415">
      <w:pPr>
        <w:pStyle w:val="Normlnweb"/>
        <w:jc w:val="both"/>
        <w:rPr>
          <w:rFonts w:asciiTheme="minorHAnsi" w:hAnsiTheme="minorHAnsi"/>
          <w:sz w:val="28"/>
          <w:szCs w:val="28"/>
        </w:rPr>
      </w:pPr>
      <w:r w:rsidRPr="00D559A8">
        <w:rPr>
          <w:rFonts w:asciiTheme="minorHAnsi" w:hAnsiTheme="minorHAnsi"/>
          <w:b/>
          <w:bCs/>
          <w:sz w:val="28"/>
          <w:szCs w:val="28"/>
        </w:rPr>
        <w:t>Těm uchazečům, kterých se tento technický nedostatek zdůvodnění</w:t>
      </w:r>
      <w:r w:rsidR="001976BD">
        <w:rPr>
          <w:rFonts w:asciiTheme="minorHAnsi" w:hAnsiTheme="minorHAnsi"/>
          <w:b/>
          <w:bCs/>
          <w:sz w:val="28"/>
          <w:szCs w:val="28"/>
        </w:rPr>
        <w:t xml:space="preserve"> u </w:t>
      </w:r>
      <w:r w:rsidRPr="00D559A8">
        <w:rPr>
          <w:rFonts w:asciiTheme="minorHAnsi" w:hAnsiTheme="minorHAnsi"/>
          <w:b/>
          <w:bCs/>
          <w:sz w:val="28"/>
          <w:szCs w:val="28"/>
        </w:rPr>
        <w:t xml:space="preserve">více než tří </w:t>
      </w:r>
      <w:r w:rsidR="001976BD">
        <w:rPr>
          <w:rFonts w:asciiTheme="minorHAnsi" w:hAnsiTheme="minorHAnsi"/>
          <w:b/>
          <w:bCs/>
          <w:sz w:val="28"/>
          <w:szCs w:val="28"/>
        </w:rPr>
        <w:t xml:space="preserve">druhů </w:t>
      </w:r>
      <w:r w:rsidRPr="00D559A8">
        <w:rPr>
          <w:rFonts w:asciiTheme="minorHAnsi" w:hAnsiTheme="minorHAnsi"/>
          <w:b/>
          <w:bCs/>
          <w:sz w:val="28"/>
          <w:szCs w:val="28"/>
        </w:rPr>
        <w:t xml:space="preserve">služeb týkal, se </w:t>
      </w:r>
      <w:r w:rsidR="001976BD">
        <w:rPr>
          <w:rFonts w:asciiTheme="minorHAnsi" w:hAnsiTheme="minorHAnsi"/>
          <w:b/>
          <w:bCs/>
          <w:sz w:val="28"/>
          <w:szCs w:val="28"/>
        </w:rPr>
        <w:t>poskytovatel omlouvá.</w:t>
      </w:r>
    </w:p>
    <w:p w:rsidR="00406E34" w:rsidRDefault="00406E34"/>
    <w:sectPr w:rsidR="00406E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415"/>
    <w:rsid w:val="00052335"/>
    <w:rsid w:val="001976BD"/>
    <w:rsid w:val="00406E34"/>
    <w:rsid w:val="005E2415"/>
    <w:rsid w:val="006010C8"/>
    <w:rsid w:val="00D559A8"/>
    <w:rsid w:val="00F72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18CA62-E7B3-44D6-A662-885FB2595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010C8"/>
    <w:pPr>
      <w:spacing w:after="0"/>
      <w:contextualSpacing/>
    </w:pPr>
    <w:rPr>
      <w:rFonts w:ascii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5E2415"/>
    <w:pPr>
      <w:spacing w:before="100" w:beforeAutospacing="1" w:after="100" w:afterAutospacing="1" w:line="240" w:lineRule="auto"/>
      <w:contextualSpacing w:val="0"/>
    </w:pPr>
    <w:rPr>
      <w:rFonts w:cs="Times New Roman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125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2019-04-08T12:49:00Z</dcterms:created>
  <dcterms:modified xsi:type="dcterms:W3CDTF">2019-04-08T17:41:00Z</dcterms:modified>
</cp:coreProperties>
</file>